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15C" w:rsidRDefault="00D8019E">
      <w:r w:rsidRPr="00D8019E">
        <w:rPr>
          <w:noProof/>
          <w:lang w:eastAsia="en-GB"/>
        </w:rPr>
        <w:drawing>
          <wp:inline distT="0" distB="0" distL="0" distR="0">
            <wp:extent cx="6645910" cy="9372900"/>
            <wp:effectExtent l="0" t="0" r="2540" b="0"/>
            <wp:docPr id="2" name="Picture 2" descr="U:\Shakespeare Week\Shakespeare Week 2019\Resources\KR Resources\Noisy Classroom Resources\Debating Shakespeare Top Ti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9\Resources\KR Resources\Noisy Classroom Resources\Debating Shakespeare Top Tip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315C" w:rsidSect="003959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4"/>
    <w:rsid w:val="00331990"/>
    <w:rsid w:val="00395994"/>
    <w:rsid w:val="00CE4B19"/>
    <w:rsid w:val="00D8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C459F2-FA7E-4B65-B419-5D8BEF3D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Reeve</dc:creator>
  <cp:keywords/>
  <dc:description/>
  <cp:lastModifiedBy>Sally Gray</cp:lastModifiedBy>
  <cp:revision>2</cp:revision>
  <dcterms:created xsi:type="dcterms:W3CDTF">2019-02-12T16:28:00Z</dcterms:created>
  <dcterms:modified xsi:type="dcterms:W3CDTF">2019-02-13T15:24:00Z</dcterms:modified>
</cp:coreProperties>
</file>